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01F" w:rsidRPr="00F81E46" w:rsidRDefault="00FE301F" w:rsidP="00FE301F">
      <w:pPr>
        <w:jc w:val="right"/>
      </w:pPr>
      <w:r w:rsidRPr="00F81E46">
        <w:t>Препис</w:t>
      </w:r>
    </w:p>
    <w:p w:rsidR="00FE301F" w:rsidRPr="00F81E46" w:rsidRDefault="00FE301F" w:rsidP="00FE301F">
      <w:pPr>
        <w:jc w:val="right"/>
      </w:pPr>
    </w:p>
    <w:p w:rsidR="00FE301F" w:rsidRPr="00F81E46" w:rsidRDefault="00FE301F" w:rsidP="00FE301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E301F" w:rsidRPr="00F81E46" w:rsidRDefault="00FE301F" w:rsidP="00FE301F">
      <w:pPr>
        <w:jc w:val="center"/>
        <w:rPr>
          <w:b/>
          <w:u w:val="single"/>
        </w:rPr>
      </w:pPr>
    </w:p>
    <w:p w:rsidR="00FE301F" w:rsidRPr="00F81E46" w:rsidRDefault="00FE301F" w:rsidP="00FE301F">
      <w:pPr>
        <w:jc w:val="center"/>
        <w:rPr>
          <w:b/>
          <w:u w:val="single"/>
        </w:rPr>
      </w:pPr>
    </w:p>
    <w:p w:rsidR="00FE301F" w:rsidRPr="00F81E46" w:rsidRDefault="00FE301F" w:rsidP="00FE301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E301F" w:rsidRPr="00F81E46" w:rsidRDefault="00FE301F" w:rsidP="00FE301F">
      <w:pPr>
        <w:jc w:val="center"/>
        <w:rPr>
          <w:b/>
        </w:rPr>
      </w:pPr>
    </w:p>
    <w:p w:rsidR="00FE301F" w:rsidRPr="00F81E46" w:rsidRDefault="00FE301F" w:rsidP="00FE301F">
      <w:pPr>
        <w:jc w:val="center"/>
        <w:rPr>
          <w:b/>
        </w:rPr>
      </w:pPr>
      <w:r>
        <w:rPr>
          <w:b/>
        </w:rPr>
        <w:t>№ 437</w:t>
      </w:r>
    </w:p>
    <w:p w:rsidR="00FE301F" w:rsidRPr="00F81E46" w:rsidRDefault="00FE301F" w:rsidP="00FE301F">
      <w:pPr>
        <w:jc w:val="center"/>
        <w:rPr>
          <w:b/>
        </w:rPr>
      </w:pPr>
    </w:p>
    <w:p w:rsidR="00FE301F" w:rsidRPr="00F81E46" w:rsidRDefault="00FE301F" w:rsidP="00FE301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FE301F" w:rsidRPr="00F81E46" w:rsidRDefault="00FE301F" w:rsidP="00FE301F">
      <w:pPr>
        <w:jc w:val="center"/>
        <w:rPr>
          <w:b/>
        </w:rPr>
      </w:pPr>
    </w:p>
    <w:p w:rsidR="00FE301F" w:rsidRPr="00FD3D42" w:rsidRDefault="00FE301F" w:rsidP="00FE301F">
      <w:pPr>
        <w:jc w:val="both"/>
      </w:pPr>
      <w:r w:rsidRPr="00F81E46">
        <w:rPr>
          <w:b/>
        </w:rPr>
        <w:t>ОТНОСНО:</w:t>
      </w:r>
      <w:r w:rsidRPr="00F81E46">
        <w:t xml:space="preserve"> </w:t>
      </w:r>
      <w:r w:rsidRPr="00534B49">
        <w:t>Изразходване на средства за месечни обезпечения и отчисления по чл. 64  от Закона за управлен</w:t>
      </w:r>
      <w:r>
        <w:t>ие на отпадъците /ЗУО/ през 2026</w:t>
      </w:r>
      <w:r w:rsidRPr="00534B49">
        <w:t xml:space="preserve"> год.</w:t>
      </w:r>
    </w:p>
    <w:p w:rsidR="00FE301F" w:rsidRDefault="00FE301F" w:rsidP="00FE301F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</w:p>
    <w:p w:rsidR="00FE301F" w:rsidRPr="00F81E46" w:rsidRDefault="00F82893" w:rsidP="00FE301F">
      <w:pPr>
        <w:jc w:val="both"/>
      </w:pPr>
      <w:r>
        <w:rPr>
          <w:b/>
        </w:rPr>
        <w:t>ПО ПРЕДЛОЖЕНИЕ НА</w:t>
      </w:r>
      <w:r w:rsidR="00FE301F" w:rsidRPr="00F81E46">
        <w:rPr>
          <w:b/>
        </w:rPr>
        <w:t xml:space="preserve">: </w:t>
      </w:r>
      <w:r w:rsidR="00FE301F">
        <w:t>Кмета на Общината</w:t>
      </w:r>
    </w:p>
    <w:p w:rsidR="00FE301F" w:rsidRPr="00F81E46" w:rsidRDefault="00FE301F" w:rsidP="00FE301F">
      <w:pPr>
        <w:jc w:val="both"/>
      </w:pPr>
    </w:p>
    <w:p w:rsidR="00FE301F" w:rsidRPr="00F81E46" w:rsidRDefault="00FE301F" w:rsidP="00FE301F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FE301F" w:rsidRPr="00F81E46" w:rsidRDefault="00FE301F" w:rsidP="00FE301F">
      <w:pPr>
        <w:jc w:val="both"/>
        <w:rPr>
          <w:b/>
        </w:rPr>
      </w:pPr>
    </w:p>
    <w:p w:rsidR="00FE301F" w:rsidRPr="00F81E46" w:rsidRDefault="00FE301F" w:rsidP="00FE301F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E301F" w:rsidRPr="00F81E46" w:rsidRDefault="00FE301F" w:rsidP="00FE301F">
      <w:pPr>
        <w:jc w:val="both"/>
        <w:rPr>
          <w:b/>
        </w:rPr>
      </w:pPr>
    </w:p>
    <w:p w:rsidR="00FE301F" w:rsidRDefault="00FE301F" w:rsidP="00FE301F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="00EC273D">
        <w:t xml:space="preserve">чл.17, ал.1, т.4 т.6 и т.8 и чл.21, ал.1, т.6, т.23 и ал.2 от ЗМСМА чл.5, ал.1, т.5 и т.22 от Правилника за организация и дейността на </w:t>
      </w:r>
      <w:r w:rsidR="00EC273D" w:rsidRPr="00534B49">
        <w:t xml:space="preserve">Общински съвет  </w:t>
      </w:r>
      <w:r w:rsidR="00EC273D">
        <w:t xml:space="preserve">Гулянци, чл.62 и чл.66 от ЗМДТ и във връзка с разпоредбите на </w:t>
      </w:r>
      <w:r w:rsidR="00EC273D" w:rsidRPr="00FE424A">
        <w:t>§</w:t>
      </w:r>
      <w:r w:rsidR="00EC273D">
        <w:t xml:space="preserve"> 8 от Закона за събирането на приходи и извършването на разходи през 2026 г. Общински съвет</w:t>
      </w:r>
      <w:r w:rsidR="00EC273D">
        <w:t xml:space="preserve"> Гулянци</w:t>
      </w:r>
      <w:bookmarkStart w:id="0" w:name="_GoBack"/>
      <w:bookmarkEnd w:id="0"/>
    </w:p>
    <w:p w:rsidR="00FE301F" w:rsidRDefault="00FE301F" w:rsidP="00FE301F">
      <w:pPr>
        <w:jc w:val="both"/>
        <w:rPr>
          <w:bCs/>
          <w:lang w:val="en-GB" w:eastAsia="en-US"/>
        </w:rPr>
      </w:pPr>
    </w:p>
    <w:p w:rsidR="00FE301F" w:rsidRPr="007A6425" w:rsidRDefault="00FE301F" w:rsidP="00FE301F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FE301F" w:rsidRDefault="00FE301F" w:rsidP="00FE301F">
      <w:r>
        <w:t xml:space="preserve"> </w:t>
      </w:r>
    </w:p>
    <w:p w:rsidR="00FE301F" w:rsidRDefault="00FE301F" w:rsidP="00FE301F">
      <w:pPr>
        <w:ind w:right="284"/>
        <w:jc w:val="both"/>
      </w:pPr>
      <w:r>
        <w:t>1.</w:t>
      </w:r>
      <w:r w:rsidRPr="00534B49">
        <w:t xml:space="preserve">Дава съгласие събраните средства на Община </w:t>
      </w:r>
      <w:r>
        <w:t>Гулянци</w:t>
      </w:r>
      <w:r w:rsidRPr="00534B49">
        <w:t xml:space="preserve"> от месечните </w:t>
      </w:r>
      <w:r>
        <w:t xml:space="preserve">обезпечения и отчисления за 2026 </w:t>
      </w:r>
      <w:r w:rsidRPr="00534B49">
        <w:t>г. по чл. 64, ал.1 от Закона за управление на от</w:t>
      </w:r>
      <w:r>
        <w:t xml:space="preserve">падъците за периода 01.01.2026 г. до 31.12.2026 </w:t>
      </w:r>
      <w:r w:rsidRPr="00534B49">
        <w:t xml:space="preserve">г. да се изразходват чрез вътрешни компенсирани промени за дейности, свързани с предоставяне на услугите по чл. 62 и чл. 66 </w:t>
      </w:r>
      <w:r>
        <w:t xml:space="preserve">от ЗМДТ, свързани със събиране и </w:t>
      </w:r>
      <w:r w:rsidRPr="00534B49">
        <w:t xml:space="preserve"> транспортиране на битови отпадъци до съоръжения и и</w:t>
      </w:r>
      <w:r>
        <w:t xml:space="preserve">нсталации за тяхното третиране, </w:t>
      </w:r>
      <w:r w:rsidRPr="00534B49">
        <w:t>поддържане чистотата на територии за обществено ползване</w:t>
      </w:r>
      <w:r w:rsidRPr="00745D4F">
        <w:rPr>
          <w:color w:val="000000"/>
          <w:shd w:val="clear" w:color="auto" w:fill="FFFFFF"/>
        </w:rPr>
        <w:t>, както и за  почистване на нерегламентирано изхвърлени отпадъци</w:t>
      </w:r>
      <w:r w:rsidRPr="00745D4F">
        <w:rPr>
          <w:rFonts w:ascii="Verdana" w:hAnsi="Verdana"/>
          <w:color w:val="000000"/>
          <w:sz w:val="18"/>
          <w:szCs w:val="18"/>
          <w:shd w:val="clear" w:color="auto" w:fill="FFFFFF"/>
        </w:rPr>
        <w:t>.</w:t>
      </w:r>
      <w:r w:rsidRPr="00534B49">
        <w:tab/>
      </w:r>
    </w:p>
    <w:p w:rsidR="00FE301F" w:rsidRDefault="00FE301F" w:rsidP="00FE301F"/>
    <w:p w:rsidR="00FE301F" w:rsidRPr="002C7575" w:rsidRDefault="00FE301F" w:rsidP="00FE301F">
      <w:pPr>
        <w:ind w:left="708" w:firstLine="708"/>
        <w:jc w:val="both"/>
        <w:rPr>
          <w:b/>
        </w:rPr>
      </w:pPr>
    </w:p>
    <w:p w:rsidR="00FE301F" w:rsidRDefault="00FE301F" w:rsidP="00FE301F"/>
    <w:p w:rsidR="00F82893" w:rsidRDefault="00F82893" w:rsidP="00FE301F"/>
    <w:p w:rsidR="00FE301F" w:rsidRDefault="00FE301F" w:rsidP="00FE301F"/>
    <w:p w:rsidR="00FE301F" w:rsidRDefault="00FE301F" w:rsidP="00FE301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FE301F" w:rsidRPr="00B732C2" w:rsidRDefault="00FE301F" w:rsidP="00FE301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FE301F" w:rsidRPr="00B732C2" w:rsidRDefault="00FE301F" w:rsidP="00FE301F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FE301F" w:rsidRPr="00B732C2" w:rsidRDefault="00FE301F" w:rsidP="00FE301F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FE301F" w:rsidRDefault="00FE301F" w:rsidP="00FE301F"/>
    <w:p w:rsidR="00FE301F" w:rsidRDefault="00FE301F" w:rsidP="00FE301F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2D"/>
    <w:rsid w:val="000813FE"/>
    <w:rsid w:val="0043422D"/>
    <w:rsid w:val="00EC273D"/>
    <w:rsid w:val="00F517E7"/>
    <w:rsid w:val="00F82893"/>
    <w:rsid w:val="00F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3CD4"/>
  <w15:chartTrackingRefBased/>
  <w15:docId w15:val="{79E3D201-055E-4673-B280-059DACB9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dcterms:created xsi:type="dcterms:W3CDTF">2026-02-02T13:49:00Z</dcterms:created>
  <dcterms:modified xsi:type="dcterms:W3CDTF">2026-02-03T08:42:00Z</dcterms:modified>
</cp:coreProperties>
</file>